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68" w:rsidRDefault="006635AE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阳明学院学生请销假制度</w:t>
      </w:r>
    </w:p>
    <w:p w:rsidR="00597668" w:rsidRDefault="00597668">
      <w:pPr>
        <w:spacing w:line="600" w:lineRule="exact"/>
        <w:jc w:val="center"/>
        <w:rPr>
          <w:rFonts w:ascii="黑体" w:eastAsia="黑体" w:hAnsi="黑体"/>
          <w:b/>
          <w:sz w:val="24"/>
          <w:szCs w:val="24"/>
        </w:rPr>
      </w:pPr>
    </w:p>
    <w:p w:rsidR="00597668" w:rsidRDefault="006635AE">
      <w:pPr>
        <w:spacing w:line="6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学生持《请假条》（学院统一模板，分为离校与不离校）到辅导员处请假。</w:t>
      </w:r>
    </w:p>
    <w:p w:rsidR="00597668" w:rsidRDefault="006635AE">
      <w:pPr>
        <w:spacing w:line="6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辅导员根据学生实际情况决定是否批假，指导学生填写《阳明学院学生请假三联单》</w:t>
      </w:r>
      <w:r>
        <w:rPr>
          <w:rFonts w:ascii="仿宋" w:eastAsia="仿宋" w:hAnsi="仿宋" w:hint="eastAsia"/>
          <w:sz w:val="24"/>
          <w:szCs w:val="24"/>
        </w:rPr>
        <w:t>和请假条</w:t>
      </w:r>
      <w:r>
        <w:rPr>
          <w:rFonts w:ascii="仿宋" w:eastAsia="仿宋" w:hAnsi="仿宋" w:hint="eastAsia"/>
          <w:sz w:val="24"/>
          <w:szCs w:val="24"/>
        </w:rPr>
        <w:t>；请假离校的学生先要征得家长同意，辅导员与家长联系告知家长并核实学生请假事由，核实无误后批准学生离校，并进行学生离校请假备案（不离校的学生则不需备案）。</w:t>
      </w:r>
    </w:p>
    <w:p w:rsidR="00597668" w:rsidRDefault="006635AE">
      <w:pPr>
        <w:spacing w:line="6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辅导员根据学生请假天数办理请假程序，请假一天及以内由辅导员签字审批；请假一天以上</w:t>
      </w:r>
      <w:r>
        <w:rPr>
          <w:rFonts w:ascii="仿宋" w:eastAsia="仿宋" w:hAnsi="仿宋" w:hint="eastAsia"/>
          <w:sz w:val="24"/>
          <w:szCs w:val="24"/>
        </w:rPr>
        <w:t>一周以内</w:t>
      </w:r>
      <w:r>
        <w:rPr>
          <w:rFonts w:ascii="仿宋" w:eastAsia="仿宋" w:hAnsi="仿宋" w:hint="eastAsia"/>
          <w:sz w:val="24"/>
          <w:szCs w:val="24"/>
        </w:rPr>
        <w:t>（含七天）</w:t>
      </w:r>
      <w:r>
        <w:rPr>
          <w:rFonts w:ascii="仿宋" w:eastAsia="仿宋" w:hAnsi="仿宋" w:hint="eastAsia"/>
          <w:sz w:val="24"/>
          <w:szCs w:val="24"/>
        </w:rPr>
        <w:t>由</w:t>
      </w:r>
      <w:r>
        <w:rPr>
          <w:rFonts w:ascii="仿宋" w:eastAsia="仿宋" w:hAnsi="仿宋" w:hint="eastAsia"/>
          <w:sz w:val="24"/>
          <w:szCs w:val="24"/>
        </w:rPr>
        <w:t>分管学生工作副书记</w:t>
      </w:r>
      <w:r>
        <w:rPr>
          <w:rFonts w:ascii="仿宋" w:eastAsia="仿宋" w:hAnsi="仿宋" w:hint="eastAsia"/>
          <w:sz w:val="24"/>
          <w:szCs w:val="24"/>
        </w:rPr>
        <w:t>批准；请假一周以上由学院</w:t>
      </w:r>
      <w:r>
        <w:rPr>
          <w:rFonts w:ascii="仿宋" w:eastAsia="仿宋" w:hAnsi="仿宋" w:hint="eastAsia"/>
          <w:sz w:val="24"/>
          <w:szCs w:val="24"/>
        </w:rPr>
        <w:t>院长、学生处和教务处领导共同审批。</w:t>
      </w:r>
    </w:p>
    <w:p w:rsidR="00597668" w:rsidRDefault="006635AE">
      <w:pPr>
        <w:spacing w:line="6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>
        <w:rPr>
          <w:rFonts w:ascii="仿宋" w:eastAsia="仿宋" w:hAnsi="仿宋" w:hint="eastAsia"/>
          <w:sz w:val="24"/>
          <w:szCs w:val="24"/>
        </w:rPr>
        <w:t>《请假条》由辅导员保存，《阳明学院学生请假三联单》第一联由学生交辅导员备案，第二联交任课老师查阅，第三</w:t>
      </w:r>
      <w:proofErr w:type="gramStart"/>
      <w:r>
        <w:rPr>
          <w:rFonts w:ascii="仿宋" w:eastAsia="仿宋" w:hAnsi="仿宋" w:hint="eastAsia"/>
          <w:sz w:val="24"/>
          <w:szCs w:val="24"/>
        </w:rPr>
        <w:t>联待学生</w:t>
      </w:r>
      <w:proofErr w:type="gramEnd"/>
      <w:r>
        <w:rPr>
          <w:rFonts w:ascii="仿宋" w:eastAsia="仿宋" w:hAnsi="仿宋" w:hint="eastAsia"/>
          <w:sz w:val="24"/>
          <w:szCs w:val="24"/>
        </w:rPr>
        <w:t>请假期限结束后交辅导员处销假。</w:t>
      </w:r>
    </w:p>
    <w:p w:rsidR="00597668" w:rsidRDefault="006635AE">
      <w:pPr>
        <w:spacing w:line="6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</w:t>
      </w:r>
      <w:r>
        <w:rPr>
          <w:rFonts w:ascii="仿宋" w:eastAsia="仿宋" w:hAnsi="仿宋" w:hint="eastAsia"/>
          <w:sz w:val="24"/>
          <w:szCs w:val="24"/>
        </w:rPr>
        <w:t>在学生请假期限结束后，学生及时到辅导员处销假，辅导员及时落实学生返校情况，学生未按期返校并未履行续假手续的，学院将按照学校相关规定作违纪处理。</w:t>
      </w:r>
    </w:p>
    <w:p w:rsidR="00597668" w:rsidRDefault="006635AE">
      <w:pPr>
        <w:spacing w:line="6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注：《阳明学院学生请假三联单》加盖公章，同时辅导员签字方有效。</w:t>
      </w:r>
    </w:p>
    <w:sectPr w:rsidR="00597668" w:rsidSect="0059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AE" w:rsidRDefault="006635AE" w:rsidP="001C3EC5">
      <w:r>
        <w:separator/>
      </w:r>
    </w:p>
  </w:endnote>
  <w:endnote w:type="continuationSeparator" w:id="0">
    <w:p w:rsidR="006635AE" w:rsidRDefault="006635AE" w:rsidP="001C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AE" w:rsidRDefault="006635AE" w:rsidP="001C3EC5">
      <w:r>
        <w:separator/>
      </w:r>
    </w:p>
  </w:footnote>
  <w:footnote w:type="continuationSeparator" w:id="0">
    <w:p w:rsidR="006635AE" w:rsidRDefault="006635AE" w:rsidP="001C3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0D4"/>
    <w:rsid w:val="000A11B0"/>
    <w:rsid w:val="00115471"/>
    <w:rsid w:val="001C3EC5"/>
    <w:rsid w:val="0029672E"/>
    <w:rsid w:val="002B0764"/>
    <w:rsid w:val="0030090F"/>
    <w:rsid w:val="00597668"/>
    <w:rsid w:val="005D5D7F"/>
    <w:rsid w:val="005E3F2D"/>
    <w:rsid w:val="006635AE"/>
    <w:rsid w:val="0068169A"/>
    <w:rsid w:val="00732A77"/>
    <w:rsid w:val="0083172F"/>
    <w:rsid w:val="008C6EA0"/>
    <w:rsid w:val="009F61B4"/>
    <w:rsid w:val="00A72E94"/>
    <w:rsid w:val="00A76EBF"/>
    <w:rsid w:val="00B66889"/>
    <w:rsid w:val="00C33A2C"/>
    <w:rsid w:val="00C610D4"/>
    <w:rsid w:val="00CF3E42"/>
    <w:rsid w:val="00D475FD"/>
    <w:rsid w:val="00DE05F7"/>
    <w:rsid w:val="00DF1E2B"/>
    <w:rsid w:val="00F90E95"/>
    <w:rsid w:val="00FF6E7F"/>
    <w:rsid w:val="06DC6ECA"/>
    <w:rsid w:val="363E297C"/>
    <w:rsid w:val="39921607"/>
    <w:rsid w:val="66AD455E"/>
    <w:rsid w:val="6899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97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97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976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76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微软中国</cp:lastModifiedBy>
  <cp:revision>20</cp:revision>
  <dcterms:created xsi:type="dcterms:W3CDTF">2015-07-30T03:18:00Z</dcterms:created>
  <dcterms:modified xsi:type="dcterms:W3CDTF">2021-07-26T07:45:00Z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